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68CB" w:rsidR="00336A76" w:rsidP="00336A76" w:rsidRDefault="00336A76" w14:paraId="69c4880" w14:textId="69c488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C168CB">
        <w:rPr>
          <w:rFonts w:eastAsia="Times New Roman" w:cs="Arial"/>
          <w:szCs w:val="24"/>
          <w:lang w:eastAsia="hr-HR"/>
        </w:rPr>
        <w:t xml:space="preserve">REPUBLIKA HRVATSKA </w:t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C168CB" w:rsidR="00336A76" w:rsidP="00336A76" w:rsidRDefault="00336A76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>TRGOVAČKI SUD U PAZINU</w:t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</w:p>
    <w:p w:rsidRPr="00C168CB" w:rsidR="00336A76" w:rsidP="00336A76" w:rsidRDefault="00336A76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 xml:space="preserve">52000 PAZIN, Dršćevka 1 </w:t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  <w:t xml:space="preserve">       </w:t>
      </w:r>
      <w:r w:rsidRPr="00C168CB">
        <w:rPr>
          <w:rFonts w:eastAsia="Times New Roman" w:cs="Arial"/>
          <w:szCs w:val="24"/>
          <w:lang w:eastAsia="hr-HR"/>
        </w:rPr>
        <w:br/>
      </w:r>
    </w:p>
    <w:p w:rsidRPr="00C168CB" w:rsidR="00336A76" w:rsidP="00336A76" w:rsidRDefault="00336A76">
      <w:pPr>
        <w:spacing w:after="0" w:line="240" w:lineRule="auto"/>
        <w:ind w:left="6372" w:firstLine="708"/>
        <w:rPr>
          <w:rFonts w:eastAsia="Times New Roman" w:cs="Arial"/>
          <w:b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      </w:t>
      </w:r>
      <w:r w:rsidRPr="00C168CB">
        <w:rPr>
          <w:rFonts w:eastAsia="Times New Roman" w:cs="Arial"/>
          <w:szCs w:val="24"/>
          <w:lang w:eastAsia="hr-HR"/>
        </w:rPr>
        <w:t>St-</w:t>
      </w:r>
      <w:r>
        <w:rPr>
          <w:rFonts w:eastAsia="Times New Roman" w:cs="Arial"/>
          <w:szCs w:val="24"/>
          <w:lang w:eastAsia="hr-HR"/>
        </w:rPr>
        <w:t>14</w:t>
      </w:r>
      <w:r w:rsidRPr="00C168CB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3</w:t>
      </w:r>
      <w:r w:rsidRPr="006A1B1D">
        <w:rPr>
          <w:rFonts w:eastAsia="Times New Roman" w:cs="Arial"/>
          <w:szCs w:val="24"/>
          <w:lang w:eastAsia="hr-HR"/>
        </w:rPr>
        <w:t>-7</w:t>
      </w:r>
      <w:r w:rsidRPr="006A1B1D" w:rsidR="006A1B1D">
        <w:rPr>
          <w:rFonts w:eastAsia="Times New Roman" w:cs="Arial"/>
          <w:szCs w:val="24"/>
          <w:lang w:eastAsia="hr-HR"/>
        </w:rPr>
        <w:t>7</w:t>
      </w:r>
    </w:p>
    <w:p w:rsidR="00336A76" w:rsidP="00336A76" w:rsidRDefault="00336A76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C168CB" w:rsidR="00336A76" w:rsidP="00336A76" w:rsidRDefault="00336A76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>Z A P I S N I K</w:t>
      </w:r>
    </w:p>
    <w:p w:rsidRPr="00336A76" w:rsidR="00336A76" w:rsidP="00336A76" w:rsidRDefault="00336A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>od 22. listopada 2025.</w:t>
      </w:r>
    </w:p>
    <w:p w:rsidRPr="00336A76" w:rsidR="00336A76" w:rsidP="00336A76" w:rsidRDefault="00336A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336A76" w:rsidR="00336A76" w:rsidP="00336A76" w:rsidRDefault="00336A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336A76" w:rsidR="00336A76" w:rsidP="00336A76" w:rsidRDefault="00336A76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12735E">
        <w:rPr>
          <w:rFonts w:cs="Arial"/>
          <w:szCs w:val="24"/>
        </w:rPr>
        <w:t>KOBAŠ PRIJEVOZ j.d.o.o.</w:t>
      </w:r>
      <w:r>
        <w:rPr>
          <w:rFonts w:cs="Arial"/>
          <w:szCs w:val="24"/>
        </w:rPr>
        <w:t xml:space="preserve"> u stečaju</w:t>
      </w:r>
      <w:r w:rsidRPr="0012735E">
        <w:rPr>
          <w:rFonts w:cs="Arial"/>
          <w:szCs w:val="24"/>
        </w:rPr>
        <w:t xml:space="preserve">, Šišan, Ulica Giuseppea Trombe 110, OIB: </w:t>
      </w:r>
      <w:r w:rsidRPr="006B4AD7">
        <w:rPr>
          <w:rFonts w:cs="Arial"/>
          <w:szCs w:val="24"/>
        </w:rPr>
        <w:t>92937648344</w:t>
      </w: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>OD SUDA PRISUTNI:</w:t>
      </w: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Adrijana Labinjan Skok, sutkinja</w:t>
      </w:r>
      <w:r w:rsidRPr="00C168CB">
        <w:rPr>
          <w:rFonts w:eastAsia="Times New Roman" w:cs="Arial"/>
          <w:szCs w:val="24"/>
          <w:lang w:eastAsia="hr-HR"/>
        </w:rPr>
        <w:t xml:space="preserve"> </w:t>
      </w: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>Jasmina Matika, zapisničar</w:t>
      </w:r>
      <w:r>
        <w:rPr>
          <w:rFonts w:eastAsia="Times New Roman" w:cs="Arial"/>
          <w:szCs w:val="24"/>
          <w:lang w:eastAsia="hr-HR"/>
        </w:rPr>
        <w:t>ka</w:t>
      </w:r>
    </w:p>
    <w:p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Početak u 13</w:t>
      </w:r>
      <w:r w:rsidRPr="00C168CB">
        <w:rPr>
          <w:rFonts w:eastAsia="Times New Roman" w:cs="Arial"/>
          <w:szCs w:val="24"/>
          <w:lang w:eastAsia="hr-HR"/>
        </w:rPr>
        <w:t>:</w:t>
      </w:r>
      <w:r>
        <w:rPr>
          <w:rFonts w:eastAsia="Times New Roman" w:cs="Arial"/>
          <w:szCs w:val="24"/>
          <w:lang w:eastAsia="hr-HR"/>
        </w:rPr>
        <w:t>3</w:t>
      </w:r>
      <w:r w:rsidRPr="00C168CB">
        <w:rPr>
          <w:rFonts w:eastAsia="Times New Roman" w:cs="Arial"/>
          <w:szCs w:val="24"/>
          <w:lang w:eastAsia="hr-HR"/>
        </w:rPr>
        <w:t>0 sati.</w:t>
      </w:r>
    </w:p>
    <w:p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B1B9F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B1B9F">
        <w:rPr>
          <w:rFonts w:eastAsia="Times New Roman" w:cs="Arial"/>
          <w:szCs w:val="24"/>
          <w:lang w:eastAsia="hr-HR"/>
        </w:rPr>
        <w:t>Utvrđuje se da su pristupili:</w:t>
      </w:r>
    </w:p>
    <w:p w:rsidRPr="00CB1B9F" w:rsidR="00336A76" w:rsidP="00336A76" w:rsidRDefault="00336A76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CB1B9F">
        <w:rPr>
          <w:rFonts w:eastAsia="Times New Roman" w:cs="Arial"/>
          <w:szCs w:val="24"/>
          <w:lang w:eastAsia="hr-HR"/>
        </w:rPr>
        <w:t>- stečajna upraviteljica Marijana Babić, na daljinu</w:t>
      </w:r>
    </w:p>
    <w:p w:rsidRPr="00CB1B9F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B1B9F">
        <w:rPr>
          <w:rFonts w:eastAsia="Times New Roman" w:cs="Arial"/>
          <w:szCs w:val="24"/>
          <w:lang w:eastAsia="hr-HR"/>
        </w:rPr>
        <w:t xml:space="preserve">- za vjerovnika Republiku Hrvatsku zastupnica po zakonu Blanka Cotman – Kalac, </w:t>
      </w:r>
    </w:p>
    <w:p w:rsidRPr="00CB1B9F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B1B9F">
        <w:rPr>
          <w:rFonts w:eastAsia="Times New Roman" w:cs="Arial"/>
          <w:szCs w:val="24"/>
          <w:lang w:eastAsia="hr-HR"/>
        </w:rPr>
        <w:t xml:space="preserve">  zamjenica ŽDO u Puli – Pola, na daljinu</w:t>
      </w:r>
    </w:p>
    <w:p w:rsidRPr="00CB1B9F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B1B9F">
        <w:rPr>
          <w:rFonts w:eastAsia="Times New Roman" w:cs="Arial"/>
          <w:szCs w:val="24"/>
          <w:lang w:eastAsia="hr-HR"/>
        </w:rPr>
        <w:t>- za KOCKA d.o.o., zamjenik pun. Ivan Vučićević, odvjetnik iz Pule, u sudnici</w:t>
      </w:r>
    </w:p>
    <w:p w:rsidRPr="00CB1B9F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336A76" w:rsidP="00336A76" w:rsidRDefault="00336A7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15.10.2025.</w:t>
      </w:r>
    </w:p>
    <w:p w:rsidRPr="00336A76" w:rsidR="00336A76" w:rsidP="00336A76" w:rsidRDefault="00336A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CB1B9F" w:rsidR="00336A76" w:rsidP="00336A76" w:rsidRDefault="00336A76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CB1B9F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</w:t>
      </w:r>
      <w:r w:rsidRPr="00CB1B9F" w:rsidR="00CB1B9F">
        <w:rPr>
          <w:rFonts w:eastAsia="Times New Roman" w:cs="Arial"/>
          <w:bCs/>
          <w:szCs w:val="24"/>
          <w:lang w:eastAsia="hr-HR"/>
        </w:rPr>
        <w:t>na zapisniku</w:t>
      </w:r>
      <w:r w:rsidRPr="00CB1B9F">
        <w:rPr>
          <w:rFonts w:eastAsia="Times New Roman" w:cs="Arial"/>
          <w:bCs/>
          <w:szCs w:val="24"/>
          <w:lang w:eastAsia="hr-HR"/>
        </w:rPr>
        <w:t xml:space="preserve"> od 15. listopada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36A76" w:rsidR="00336A76" w:rsidP="00336A76" w:rsidRDefault="00336A76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336A76" w:rsidR="00336A76" w:rsidP="00336A76" w:rsidRDefault="00336A76">
      <w:pPr>
        <w:spacing w:after="0" w:line="240" w:lineRule="auto"/>
        <w:ind w:firstLine="708"/>
        <w:jc w:val="both"/>
        <w:rPr>
          <w:rFonts w:eastAsia="Times New Roman" w:cs="Arial"/>
          <w:bCs/>
          <w:color w:val="7F7F7F"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>1.</w:t>
      </w:r>
      <w:r>
        <w:rPr>
          <w:rFonts w:eastAsia="Times New Roman" w:cs="Arial"/>
          <w:szCs w:val="24"/>
          <w:lang w:eastAsia="hr-HR"/>
        </w:rPr>
        <w:t xml:space="preserve"> </w:t>
      </w:r>
      <w:r w:rsidRPr="00336A76">
        <w:rPr>
          <w:rFonts w:eastAsia="Times New Roman" w:cs="Arial"/>
          <w:szCs w:val="24"/>
          <w:lang w:eastAsia="hr-HR"/>
        </w:rPr>
        <w:t>Donošenje odluke o prijedlogu KOCKA d.o.o. za kupnju prava građenja odnosno donošenje odluke o načinu i uvjetima unovčenja prava građenja</w:t>
      </w:r>
      <w:r w:rsidRPr="00336A76">
        <w:rPr>
          <w:rFonts w:eastAsia="Times New Roman" w:cs="Arial"/>
          <w:bCs/>
          <w:color w:val="7F7F7F"/>
          <w:szCs w:val="24"/>
          <w:lang w:eastAsia="hr-HR"/>
        </w:rPr>
        <w:t>.</w:t>
      </w:r>
    </w:p>
    <w:p w:rsidRPr="00336A76" w:rsidR="00336A76" w:rsidP="00336A76" w:rsidRDefault="00336A76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Pr="00336A76" w:rsidR="00CB1B9F" w:rsidP="00CB1B9F" w:rsidRDefault="00CB1B9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ab/>
        <w:t xml:space="preserve">Zamjenik pun. KOCKA d.o.o. </w:t>
      </w:r>
      <w:r>
        <w:rPr>
          <w:rFonts w:eastAsia="Times New Roman" w:cs="Arial"/>
          <w:szCs w:val="24"/>
          <w:lang w:eastAsia="hr-HR"/>
        </w:rPr>
        <w:t>nudi otkup prava građenja za iznos od 29.335,83 eura, sukladno prijedlogu Republike Hrvatske sa prošle skupštine, čime bi se namirili viši isplatni redovi.</w:t>
      </w:r>
      <w:r w:rsidRPr="00336A76">
        <w:rPr>
          <w:rFonts w:eastAsia="Times New Roman" w:cs="Arial"/>
          <w:szCs w:val="24"/>
          <w:lang w:eastAsia="hr-HR"/>
        </w:rPr>
        <w:t xml:space="preserve"> </w:t>
      </w:r>
    </w:p>
    <w:p w:rsidRPr="00336A76" w:rsidR="00336A76" w:rsidP="00336A76" w:rsidRDefault="00336A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CB1B9F" w:rsidP="00CB1B9F" w:rsidRDefault="00CB1B9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ab/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336A76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336A76">
        <w:rPr>
          <w:rFonts w:eastAsia="Times New Roman" w:cs="Arial"/>
          <w:bCs/>
          <w:szCs w:val="24"/>
          <w:lang w:eastAsia="hr-HR"/>
        </w:rPr>
        <w:t xml:space="preserve"> izjavljuje da</w:t>
      </w:r>
      <w:r>
        <w:rPr>
          <w:rFonts w:eastAsia="Times New Roman" w:cs="Arial"/>
          <w:bCs/>
          <w:szCs w:val="24"/>
          <w:lang w:eastAsia="hr-HR"/>
        </w:rPr>
        <w:t xml:space="preserve"> se time povećava njezina nagrada za cca 675,56 eura.</w:t>
      </w:r>
    </w:p>
    <w:p w:rsidR="00CB1B9F" w:rsidP="00CB1B9F" w:rsidRDefault="00CB1B9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CB1B9F" w:rsidP="00CB1B9F" w:rsidRDefault="00CB1B9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ab/>
        <w:t>Zamjenik pun. KOCKA d.o.o. predlaže</w:t>
      </w:r>
      <w:r w:rsidRPr="00336A76">
        <w:rPr>
          <w:rFonts w:eastAsia="Times New Roman" w:cs="Arial"/>
          <w:szCs w:val="24"/>
          <w:lang w:eastAsia="hr-HR"/>
        </w:rPr>
        <w:t xml:space="preserve"> da </w:t>
      </w:r>
      <w:r>
        <w:rPr>
          <w:rFonts w:eastAsia="Times New Roman" w:cs="Arial"/>
          <w:szCs w:val="24"/>
          <w:lang w:eastAsia="hr-HR"/>
        </w:rPr>
        <w:t>se ne povećava nagrada stečajne upraviteljice na račun povećane ponude za otkup prava građenja.</w:t>
      </w:r>
    </w:p>
    <w:p w:rsidRPr="00336A76" w:rsidR="00CB1B9F" w:rsidP="00CB1B9F" w:rsidRDefault="00CB1B9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FA25CD" w:rsidP="00600BDE" w:rsidRDefault="00600BD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ab/>
        <w:t xml:space="preserve">Vjerovnik REPUBLIKA HRVATSKA </w:t>
      </w:r>
      <w:r w:rsidR="00FA25CD">
        <w:rPr>
          <w:rFonts w:eastAsia="Times New Roman" w:cs="Arial"/>
          <w:szCs w:val="24"/>
          <w:lang w:eastAsia="hr-HR"/>
        </w:rPr>
        <w:t>koja čini skupštinu na današnjem ročištu prihvaća ponudu KOCKA d.o.o. na iznos od 29.335,83 eura.</w:t>
      </w:r>
    </w:p>
    <w:p w:rsidR="00FA25CD" w:rsidP="00600BDE" w:rsidRDefault="00FA25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600BDE" w:rsidP="00600BDE" w:rsidRDefault="00FA25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Na upit stečajne upraviteljice z</w:t>
      </w:r>
      <w:r w:rsidRPr="00336A76">
        <w:rPr>
          <w:rFonts w:eastAsia="Times New Roman" w:cs="Arial"/>
          <w:szCs w:val="24"/>
          <w:lang w:eastAsia="hr-HR"/>
        </w:rPr>
        <w:t>amjenik pun. KOCKA d.o.o. izjavljuje da</w:t>
      </w:r>
      <w:r>
        <w:rPr>
          <w:rFonts w:eastAsia="Times New Roman" w:cs="Arial"/>
          <w:szCs w:val="24"/>
          <w:lang w:eastAsia="hr-HR"/>
        </w:rPr>
        <w:t xml:space="preserve"> je ponuđeni iznos sa PDV-om, što znači da ponuda iznosi 23.468,66 eura a PDV iznosi 5.867,16 eura.</w:t>
      </w:r>
    </w:p>
    <w:p w:rsidR="00600BDE" w:rsidP="00600BDE" w:rsidRDefault="00600BD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36A76" w:rsidR="00600BDE" w:rsidP="00600BDE" w:rsidRDefault="00FA25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Kako bi vjerovnik REPUBLIKA HRVATSKA raspravila sa stečajnom upraviteljicom sve troškove postupka i utvrdile što bi se nakon namirenja troškova namirilo današnja se skupština odlaže za </w:t>
      </w: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A6A6A6" w:themeColor="background1" w:themeShade="A6"/>
          <w:szCs w:val="24"/>
          <w:lang w:eastAsia="hr-HR"/>
        </w:rPr>
      </w:pP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A6A6A6" w:themeColor="background1" w:themeShade="A6"/>
          <w:szCs w:val="24"/>
          <w:lang w:eastAsia="hr-HR"/>
        </w:rPr>
      </w:pP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  <w:r w:rsidRPr="00FA25CD">
        <w:rPr>
          <w:rFonts w:eastAsia="Times New Roman" w:cs="Arial"/>
          <w:szCs w:val="24"/>
          <w:lang w:eastAsia="hr-HR"/>
        </w:rPr>
        <w:t>23. listopada 2025. u 13:30 sati</w:t>
      </w: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A25CD">
        <w:rPr>
          <w:rFonts w:eastAsia="Times New Roman" w:cs="Arial"/>
          <w:szCs w:val="24"/>
          <w:lang w:eastAsia="hr-HR"/>
        </w:rPr>
        <w:tab/>
        <w:t xml:space="preserve">Na koju mogu pristupiti vjerovnici i zainteresirane osobe, pristupiti se može i na daljinu putem iste poveznice kao i za današnju skupštinu. </w:t>
      </w: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A25CD">
        <w:rPr>
          <w:rFonts w:eastAsia="Times New Roman" w:cs="Arial"/>
          <w:szCs w:val="24"/>
          <w:lang w:eastAsia="hr-HR"/>
        </w:rPr>
        <w:tab/>
        <w:t>Dnevni red skupštine je donošenje odluke o prijedlogu KOCKA d.o.o. za kupnju prava građenja odnosno donošenje odluke o načinu i uvjetima unovčenja prava građenja.</w:t>
      </w: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FA25CD" w:rsidR="00FA25CD" w:rsidP="00FA25CD" w:rsidRDefault="00FA25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A25CD">
        <w:rPr>
          <w:rFonts w:eastAsia="Times New Roman" w:cs="Arial"/>
          <w:szCs w:val="24"/>
          <w:lang w:eastAsia="hr-HR"/>
        </w:rPr>
        <w:tab/>
        <w:t>Ovaj zapisnik objaviti će se na e-Oglasnoj ploči i ima značaj poziva na skupštinu.</w:t>
      </w:r>
    </w:p>
    <w:p w:rsidRPr="00FA25CD" w:rsidR="00FA25CD" w:rsidP="00336A76" w:rsidRDefault="00FA25CD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FA25CD" w:rsidP="00336A76" w:rsidRDefault="00FA25CD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FA25CD" w:rsidR="00336A76" w:rsidP="00336A76" w:rsidRDefault="00336A7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FA25CD" w:rsidR="00336A76" w:rsidP="00336A76" w:rsidRDefault="00336A7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A25CD">
        <w:rPr>
          <w:rFonts w:eastAsia="Times New Roman" w:cs="Arial"/>
          <w:szCs w:val="24"/>
          <w:lang w:eastAsia="hr-HR"/>
        </w:rPr>
        <w:tab/>
        <w:t>S obzirom da se ročište održava i na daljinu, prisutni na daljinu potvrđuju da su tijek sastava zapisnika pratili putem zvučnika i putem ekrana na svojim računalima te da nemaju prigovora na sastav zapisnika koji neće potpisivati</w:t>
      </w:r>
      <w:r w:rsidRPr="00FA25CD" w:rsidR="00FA25CD">
        <w:rPr>
          <w:rFonts w:eastAsia="Times New Roman" w:cs="Arial"/>
          <w:szCs w:val="24"/>
          <w:lang w:eastAsia="hr-HR"/>
        </w:rPr>
        <w:t xml:space="preserve"> a </w:t>
      </w:r>
      <w:r w:rsidRPr="00FA25CD" w:rsidR="00FA25CD">
        <w:rPr>
          <w:rFonts w:eastAsia="Times New Roman" w:cs="Arial"/>
          <w:bCs/>
          <w:szCs w:val="24"/>
          <w:lang w:eastAsia="hr-HR"/>
        </w:rPr>
        <w:t>objaviti će se na e-Oglasnoj ploči</w:t>
      </w:r>
      <w:r w:rsidRPr="00FA25CD">
        <w:rPr>
          <w:rFonts w:eastAsia="Times New Roman" w:cs="Arial"/>
          <w:szCs w:val="24"/>
          <w:lang w:eastAsia="hr-HR"/>
        </w:rPr>
        <w:t>.</w:t>
      </w:r>
    </w:p>
    <w:p w:rsidRPr="00336A76" w:rsidR="00336A76" w:rsidP="00336A76" w:rsidRDefault="00336A7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336A76" w:rsidR="00336A76" w:rsidP="00FA25CD" w:rsidRDefault="00336A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  Dovršeno u </w:t>
      </w:r>
      <w:r w:rsidR="00FA25CD">
        <w:rPr>
          <w:rFonts w:eastAsia="Times New Roman" w:cs="Arial"/>
          <w:bCs/>
          <w:szCs w:val="24"/>
          <w:lang w:eastAsia="hr-HR"/>
        </w:rPr>
        <w:t>13</w:t>
      </w:r>
      <w:r w:rsidRPr="00336A76">
        <w:rPr>
          <w:rFonts w:eastAsia="Times New Roman" w:cs="Arial"/>
          <w:bCs/>
          <w:szCs w:val="24"/>
          <w:lang w:eastAsia="hr-HR"/>
        </w:rPr>
        <w:t>:</w:t>
      </w:r>
      <w:r w:rsidR="00FA25CD">
        <w:rPr>
          <w:rFonts w:eastAsia="Times New Roman" w:cs="Arial"/>
          <w:bCs/>
          <w:szCs w:val="24"/>
          <w:lang w:eastAsia="hr-HR"/>
        </w:rPr>
        <w:t>50</w:t>
      </w:r>
      <w:r w:rsidRPr="00336A76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       </w:t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336A76" w:rsidP="00336A76" w:rsidRDefault="00336A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4A53D3" w:rsidRDefault="00336A76">
      <w:pPr>
        <w:spacing w:after="0" w:line="240" w:lineRule="auto"/>
      </w:pPr>
      <w:r w:rsidRPr="00336A76">
        <w:rPr>
          <w:rFonts w:eastAsia="Times New Roman" w:cs="Arial"/>
          <w:bCs/>
          <w:szCs w:val="24"/>
          <w:lang w:eastAsia="hr-HR"/>
        </w:rPr>
        <w:t xml:space="preserve">    </w:t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="004A53D3">
        <w:rPr>
          <w:rFonts w:eastAsia="Times New Roman" w:cs="Arial"/>
          <w:bCs/>
          <w:szCs w:val="24"/>
          <w:lang w:eastAsia="hr-HR"/>
        </w:rPr>
        <w:t>Ostali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6A76" w:rsidP="00336A76" w:rsidRDefault="00336A76">
      <w:pPr>
        <w:spacing w:after="0" w:line="240" w:lineRule="auto"/>
      </w:pPr>
      <w:r>
        <w:separator/>
      </w:r>
    </w:p>
  </w:endnote>
  <w:endnote w:type="continuationSeparator" w:id="0">
    <w:p w:rsidR="00336A76" w:rsidP="00336A76" w:rsidRDefault="00336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6A76" w:rsidP="00336A76" w:rsidRDefault="00336A76">
      <w:pPr>
        <w:spacing w:after="0" w:line="240" w:lineRule="auto"/>
      </w:pPr>
      <w:r>
        <w:separator/>
      </w:r>
    </w:p>
  </w:footnote>
  <w:footnote w:type="continuationSeparator" w:id="0">
    <w:p w:rsidR="00336A76" w:rsidP="00336A76" w:rsidRDefault="00336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336A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292A7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22AA1" w:rsidP="00057337" w:rsidRDefault="00336A76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BB3EA1">
      <w:rPr>
        <w:rStyle w:val="Brojstranice"/>
        <w:rFonts w:cs="Arial"/>
        <w:szCs w:val="24"/>
      </w:rPr>
      <w:fldChar w:fldCharType="begin"/>
    </w:r>
    <w:r w:rsidRPr="00BB3EA1">
      <w:rPr>
        <w:rStyle w:val="Brojstranice"/>
        <w:rFonts w:cs="Arial"/>
        <w:szCs w:val="24"/>
      </w:rPr>
      <w:instrText xml:space="preserve">PAGE  </w:instrText>
    </w:r>
    <w:r w:rsidRPr="00BB3EA1">
      <w:rPr>
        <w:rStyle w:val="Brojstranice"/>
        <w:rFonts w:cs="Arial"/>
        <w:szCs w:val="24"/>
      </w:rPr>
      <w:fldChar w:fldCharType="separate"/>
    </w:r>
    <w:r w:rsidR="00292A79">
      <w:rPr>
        <w:rStyle w:val="Brojstranice"/>
        <w:rFonts w:cs="Arial"/>
        <w:noProof/>
        <w:szCs w:val="24"/>
      </w:rPr>
      <w:t>2</w:t>
    </w:r>
    <w:r w:rsidRPr="00BB3EA1">
      <w:rPr>
        <w:rStyle w:val="Brojstranice"/>
        <w:rFonts w:cs="Arial"/>
        <w:szCs w:val="24"/>
      </w:rPr>
      <w:fldChar w:fldCharType="end"/>
    </w:r>
  </w:p>
  <w:p w:rsidRPr="00BB3EA1" w:rsidR="00222AA1" w:rsidP="009240C0" w:rsidRDefault="00336A76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cs="Arial"/>
        <w:szCs w:val="24"/>
      </w:rPr>
      <w:t xml:space="preserve">  St-14/</w:t>
    </w:r>
    <w:r w:rsidRPr="006A1B1D">
      <w:rPr>
        <w:rFonts w:cs="Arial"/>
        <w:szCs w:val="24"/>
      </w:rPr>
      <w:t>2023-</w:t>
    </w:r>
    <w:r w:rsidRPr="006A1B1D" w:rsidR="006A1B1D">
      <w:rPr>
        <w:rFonts w:cs="Arial"/>
        <w:szCs w:val="24"/>
      </w:rPr>
      <w:t>77</w:t>
    </w:r>
    <w:r w:rsidRPr="006A1B1D">
      <w:rPr>
        <w:rFonts w:cs="Arial"/>
        <w:szCs w:val="24"/>
      </w:rPr>
      <w:t xml:space="preserve">      </w:t>
    </w:r>
  </w:p>
  <w:p w:rsidR="00222AA1" w:rsidRDefault="00292A7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C04B8"/>
    <w:multiLevelType w:val="hybridMultilevel"/>
    <w:tmpl w:val="F9B09CF8"/>
    <w:lvl w:ilvl="0" w:tplc="3626D56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76"/>
    <w:rsid w:val="002410FA"/>
    <w:rsid w:val="00292A79"/>
    <w:rsid w:val="00336A76"/>
    <w:rsid w:val="004A53D3"/>
    <w:rsid w:val="005A0EC7"/>
    <w:rsid w:val="00600BDE"/>
    <w:rsid w:val="006A1B1D"/>
    <w:rsid w:val="00CB1B9F"/>
    <w:rsid w:val="00FA25C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C76551B-D677-4A51-8943-CDB19DA592F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36A76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36A7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36A76"/>
  </w:style>
  <w:style w:type="character" w:styleId="Brojstranice">
    <w:name w:val="page number"/>
    <w:basedOn w:val="Zadanifontodlomka"/>
    <w:rsid w:val="00336A76"/>
  </w:style>
  <w:style w:type="paragraph" w:styleId="Podnoje">
    <w:name w:val="footer"/>
    <w:basedOn w:val="Normal"/>
    <w:link w:val="PodnojeChar"/>
    <w:uiPriority w:val="99"/>
    <w:unhideWhenUsed/>
    <w:rsid w:val="00336A7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36A76"/>
  </w:style>
  <w:style w:type="paragraph" w:styleId="Odlomakpopisa">
    <w:name w:val="List Paragraph"/>
    <w:basedOn w:val="Normal"/>
    <w:uiPriority w:val="34"/>
    <w:qFormat/>
    <w:rsid w:val="00336A7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92A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2A7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92A79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92A79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92A79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2025.</izvorni_sadrzaj>
    <derivirana_varijabla naziv="DomainObject.StvarniPocetakDatum_1">22. listopada 2025.</derivirana_varijabla>
  </DomainObject.StvarniPocetakDatum>
  <DomainObject.StvarniZavrsetakDatum>
    <izvorni_sadrzaj>22. listopada 2025.</izvorni_sadrzaj>
    <derivirana_varijabla naziv="DomainObject.StvarniZavrsetakDatum_1">22. listopada 2025.</derivirana_varijabla>
  </DomainObject.StvarniZavrsetakDatum>
  <DomainObject.PlaniraniZavrsetakDatum>
    <izvorni_sadrzaj>22. listopada 2025.</izvorni_sadrzaj>
    <derivirana_varijabla naziv="DomainObject.PlaniraniZavrsetakDatum_1">22. listopada 2025.</derivirana_varijabla>
  </DomainObject.PlaniraniZavrsetakDatum>
  <DomainObject.PlaniraniPocetakDatum>
    <izvorni_sadrzaj>22. listopada 2025.</izvorni_sadrzaj>
    <derivirana_varijabla naziv="DomainObject.PlaniraniPocetakDatum_1">22. listopada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2025.</izvorni_sadrzaj>
    <derivirana_varijabla naziv="DomainObject.Zapisnik.DatumKreiranja_1">22.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St-14/2023-78</izvorni_sadrzaj>
    <derivirana_varijabla naziv="DomainObject.Zapisnik.Oznaka_1">St-14/2023-78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2022.</izvorni_sadrzaj>
    <derivirana_varijabla naziv="DomainObject.Predmet.DatumIzradeOptuznogAkta_1">30. prosinca 2022.</derivirana_varijabla>
  </DomainObject.Predmet.DatumIzradeOptuznogAkta>
  <DomainObject.Predmet.DatumIzradeOptuznogAktaFormated>
    <izvorni_sadrzaj>30.12.2022.</izvorni_sadrzaj>
    <derivirana_varijabla naziv="DomainObject.Predmet.DatumIzradeOptuznogAktaFormated_1">30.12.2022.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na prijedlogu iskazan u kunama-preračunato u EUR</izvorni_sadrzaj>
    <derivirana_varijabla naziv="DomainObject.Predmet.Opis_1">iznos na prijedlogu iskazan u kunama-preračunato u EUR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St-14/2023</izvorni_sadrzaj>
    <derivirana_varijabla naziv="DomainObject.Predmet.OznakaBroj_1">St-14/2023</derivirana_varijabla>
  </DomainObject.Predmet.OznakaBroj>
  <DomainObject.Predmet.OznakaBrojOptuznogAkta>
    <izvorni_sadrzaj>04-06-22-6163</izvorni_sadrzaj>
    <derivirana_varijabla naziv="DomainObject.Predmet.OznakaBrojOptuznogAkta_1">04-06-22-6163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KOBAŠ PRIJEVOZ j.d.o.o. Šišan</izvorni_sadrzaj>
    <derivirana_varijabla naziv="DomainObject.Predmet.ProtustrankaFormated_1">  KOBAŠ PRIJEVOZ j.d.o.o. Šišan</derivirana_varijabla>
  </DomainObject.Predmet.ProtustrankaFormated>
  <DomainObject.Predmet.ProtustrankaFormatedOIB>
    <izvorni_sadrzaj>  KOBAŠ PRIJEVOZ j.d.o.o. Šišan, OIB 92937648344</izvorni_sadrzaj>
    <derivirana_varijabla naziv="DomainObject.Predmet.ProtustrankaFormatedOIB_1">  KOBAŠ PRIJEVOZ j.d.o.o. Šišan, OIB 92937648344</derivirana_varijabla>
  </DomainObject.Predmet.ProtustrankaFormatedOIB>
  <DomainObject.Predmet.ProtustrankaFormatedWithAdress>
    <izvorni_sadrzaj> KOBAŠ PRIJEVOZ j.d.o.o. Šišan, Ulica Giuseppea Trombe 110, 52100 Šišan</izvorni_sadrzaj>
    <derivirana_varijabla naziv="DomainObject.Predmet.ProtustrankaFormatedWithAdress_1"> KOBAŠ PRIJEVOZ j.d.o.o. Šišan, Ulica Giuseppea Trombe 110, 52100 Šišan</derivirana_varijabla>
  </DomainObject.Predmet.ProtustrankaFormatedWithAdress>
  <DomainObject.Predmet.ProtustrankaFormatedWithAdressOIB>
    <izvorni_sadrzaj> KOBAŠ PRIJEVOZ j.d.o.o. Šišan, OIB 92937648344, Ulica Giuseppea Trombe 110, 52100 Šišan</izvorni_sadrzaj>
    <derivirana_varijabla naziv="DomainObject.Predmet.ProtustrankaFormatedWithAdressOIB_1"> KOBAŠ PRIJEVOZ j.d.o.o. Šišan, OIB 92937648344, Ulica Giuseppea Trombe 110, 52100 Šišan</derivirana_varijabla>
  </DomainObject.Predmet.ProtustrankaFormatedWithAdressOIB>
  <DomainObject.Predmet.ProtustrankaWithAdress>
    <izvorni_sadrzaj>KOBAŠ PRIJEVOZ j.d.o.o. Šišan Ulica Giuseppea Trombe 110, 52100 Šišan</izvorni_sadrzaj>
    <derivirana_varijabla naziv="DomainObject.Predmet.ProtustrankaWithAdress_1">KOBAŠ PRIJEVOZ j.d.o.o. Šišan Ulica Giuseppea Trombe 110, 52100 Šišan</derivirana_varijabla>
  </DomainObject.Predmet.ProtustrankaWithAdress>
  <DomainObject.Predmet.ProtustrankaWithAdressOIB>
    <izvorni_sadrzaj>KOBAŠ PRIJEVOZ j.d.o.o. Šišan, OIB 92937648344, Ulica Giuseppea Trombe 110, 52100 Šišan</izvorni_sadrzaj>
    <derivirana_varijabla naziv="DomainObject.Predmet.ProtustrankaWithAdressOIB_1">KOBAŠ PRIJEVOZ j.d.o.o. Šišan, OIB 92937648344, Ulica Giuseppea Trombe 110, 52100 Šišan</derivirana_varijabla>
  </DomainObject.Predmet.ProtustrankaWithAdressOIB>
  <DomainObject.Predmet.ProtustrankaNazivFormated>
    <izvorni_sadrzaj>KOBAŠ PRIJEVOZ j.d.o.o. Šišan</izvorni_sadrzaj>
    <derivirana_varijabla naziv="DomainObject.Predmet.ProtustrankaNazivFormated_1">KOBAŠ PRIJEVOZ j.d.o.o. Šišan</derivirana_varijabla>
  </DomainObject.Predmet.ProtustrankaNazivFormated>
  <DomainObject.Predmet.ProtustrankaNazivFormatedOIB>
    <izvorni_sadrzaj>KOBAŠ PRIJEVOZ j.d.o.o. Šišan, OIB 92937648344</izvorni_sadrzaj>
    <derivirana_varijabla naziv="DomainObject.Predmet.ProtustrankaNazivFormatedOIB_1">KOBAŠ PRIJEVOZ j.d.o.o. Šišan, OIB 92937648344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14071.38</izvorni_sadrzaj>
    <derivirana_varijabla naziv="DomainObject.Predmet.TrenutnaVrijednost_1">14071.38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KOBAŠ PRIJEVOZ j.d.o.o. Šišan</item>
    </izvorni_sadrzaj>
    <derivirana_varijabla naziv="DomainObject.Predmet.ProtuStrankaListFormated_1">
      <item>KOBAŠ PRIJEVOZ j.d.o.o. Šišan</item>
    </derivirana_varijabla>
  </DomainObject.Predmet.ProtuStrankaListFormated>
  <DomainObject.Predmet.ProtuStrankaListFormatedOIB>
    <izvorni_sadrzaj>
      <item>KOBAŠ PRIJEVOZ j.d.o.o. Šišan, OIB 92937648344</item>
    </izvorni_sadrzaj>
    <derivirana_varijabla naziv="DomainObject.Predmet.ProtuStrankaListFormatedOIB_1">
      <item>KOBAŠ PRIJEVOZ j.d.o.o. Šišan, OIB 92937648344</item>
    </derivirana_varijabla>
  </DomainObject.Predmet.ProtuStrankaListFormatedOIB>
  <DomainObject.Predmet.ProtuStrankaListFormatedWithAdress>
    <izvorni_sadrzaj>
      <item>KOBAŠ PRIJEVOZ j.d.o.o. Šišan, Ulica Giuseppea Trombe 110, 52100 Šišan</item>
    </izvorni_sadrzaj>
    <derivirana_varijabla naziv="DomainObject.Predmet.ProtuStrankaListFormatedWithAdress_1">
      <item>KOBAŠ PRIJEVOZ j.d.o.o. Šišan, Ulica Giuseppea Trombe 110, 52100 Šišan</item>
    </derivirana_varijabla>
  </DomainObject.Predmet.ProtuStrankaListFormatedWithAdress>
  <DomainObject.Predmet.ProtuStrankaListFormatedWithAdressOIB>
    <izvorni_sadrzaj>
      <item>KOBAŠ PRIJEVOZ j.d.o.o. Šišan, OIB 92937648344, Ulica Giuseppea Trombe 110, 52100 Šišan</item>
    </izvorni_sadrzaj>
    <derivirana_varijabla naziv="DomainObject.Predmet.ProtuStrankaListFormatedWithAdressOIB_1">
      <item>KOBAŠ PRIJEVOZ j.d.o.o. Šišan, OIB 92937648344, Ulica Giuseppea Trombe 110, 52100 Šišan</item>
    </derivirana_varijabla>
  </DomainObject.Predmet.ProtuStrankaListFormatedWithAdressOIB>
  <DomainObject.Predmet.ProtuStrankaListNazivFormated>
    <izvorni_sadrzaj>
      <item>KOBAŠ PRIJEVOZ j.d.o.o. Šišan</item>
    </izvorni_sadrzaj>
    <derivirana_varijabla naziv="DomainObject.Predmet.ProtuStrankaListNazivFormated_1">
      <item>KOBAŠ PRIJEVOZ j.d.o.o. Šišan</item>
    </derivirana_varijabla>
  </DomainObject.Predmet.ProtuStrankaListNazivFormated>
  <DomainObject.Predmet.ProtuStrankaListNazivFormatedOIB>
    <izvorni_sadrzaj>
      <item>KOBAŠ PRIJEVOZ j.d.o.o. Šišan, OIB 92937648344</item>
    </izvorni_sadrzaj>
    <derivirana_varijabla naziv="DomainObject.Predmet.ProtuStrankaListNazivFormatedOIB_1">
      <item>KOBAŠ PRIJEVOZ j.d.o.o. Šišan, OIB 92937648344</item>
    </derivirana_varijabla>
  </DomainObject.Predmet.ProtuStrankaListNazivFormatedOIB>
  <DomainObject.Predmet.OstaliListFormated>
    <izvorni_sadrzaj>
      <item>Zlatko Kobaš</item>
    </izvorni_sadrzaj>
    <derivirana_varijabla naziv="DomainObject.Predmet.OstaliListFormated_1">
      <item>Zlatko Kobaš</item>
    </derivirana_varijabla>
  </DomainObject.Predmet.OstaliListFormated>
  <DomainObject.Predmet.OstaliListFormatedOIB>
    <izvorni_sadrzaj>
      <item>Zlatko Kobaš, OIB 91401352560</item>
    </izvorni_sadrzaj>
    <derivirana_varijabla naziv="DomainObject.Predmet.OstaliListFormatedOIB_1">
      <item>Zlatko Kobaš, OIB 91401352560</item>
    </derivirana_varijabla>
  </DomainObject.Predmet.OstaliListFormatedOIB>
  <DomainObject.Predmet.OstaliListFormatedWithAdress>
    <izvorni_sadrzaj>
      <item>Zlatko Kobaš, Ul. Giuseppea Tromba 110, 52100 Šišan</item>
    </izvorni_sadrzaj>
    <derivirana_varijabla naziv="DomainObject.Predmet.OstaliListFormatedWithAdress_1">
      <item>Zlatko Kobaš, Ul. Giuseppea Tromba 110, 52100 Šišan</item>
    </derivirana_varijabla>
  </DomainObject.Predmet.OstaliListFormatedWithAdress>
  <DomainObject.Predmet.OstaliListFormatedWithAdressOIB>
    <izvorni_sadrzaj>
      <item>Zlatko Kobaš, OIB 91401352560, Ul. Giuseppea Tromba 110, 52100 Šišan</item>
    </izvorni_sadrzaj>
    <derivirana_varijabla naziv="DomainObject.Predmet.OstaliListFormatedWithAdressOIB_1">
      <item>Zlatko Kobaš, OIB 91401352560, Ul. Giuseppea Tromba 110, 52100 Šišan</item>
    </derivirana_varijabla>
  </DomainObject.Predmet.OstaliListFormatedWithAdressOIB>
  <DomainObject.Predmet.OstaliListNazivFormated>
    <izvorni_sadrzaj>
      <item>Zlatko Kobaš</item>
    </izvorni_sadrzaj>
    <derivirana_varijabla naziv="DomainObject.Predmet.OstaliListNazivFormated_1">
      <item>Zlatko Kobaš</item>
    </derivirana_varijabla>
  </DomainObject.Predmet.OstaliListNazivFormated>
  <DomainObject.Predmet.OstaliListNazivFormatedOIB>
    <izvorni_sadrzaj>
      <item>Zlatko Kobaš, OIB 91401352560</item>
    </izvorni_sadrzaj>
    <derivirana_varijabla naziv="DomainObject.Predmet.OstaliListNazivFormatedOIB_1">
      <item>Zlatko Kobaš, OIB 91401352560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2025.</izvorni_sadrzaj>
    <derivirana_varijabla naziv="DomainObject.Datum_1">22. listopada 2025.</derivirana_varijabla>
  </DomainObject.Datum>
  <DomainObject.PoslovniBrojDokumenta>
    <izvorni_sadrzaj>St-14/2023-78</izvorni_sadrzaj>
    <derivirana_varijabla naziv="DomainObject.PoslovniBrojDokumenta_1">St-14/2023-78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KOBAŠ PRIJEVOZ j.d.o.o. Šišan</izvorni_sadrzaj>
    <derivirana_varijabla naziv="DomainObject.Predmet.ProtustrankaIDrugi_1">KOBAŠ PRIJEVOZ j.d.o.o. Šišan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KOBAŠ PRIJEVOZ j.d.o.o. Šišan, OIB 92937648344, Ulica Giuseppea Trombe 110, 52100 Šišan</izvorni_sadrzaj>
    <derivirana_varijabla naziv="DomainObject.Predmet.ProtustrankaIDrugiAdressOIB_1">KOBAŠ PRIJEVOZ j.d.o.o. Šišan, OIB 92937648344, Ulica Giuseppea Trombe 110,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PRIJEVOZ j.d.o.o. Šišan</item>
      <item>Financijska agencija (FINA)</item>
      <item>OTP banka dioničko društvo</item>
      <item>Zlatko Kobaš</item>
    </izvorni_sadrzaj>
    <derivirana_varijabla naziv="DomainObject.Predmet.SudioniciListNaziv_1">
      <item>KOBAŠ PRIJEVOZ j.d.o.o. Šišan</item>
      <item>Financijska agencija (FINA)</item>
      <item>OTP banka dioničko društvo</item>
      <item>Zlatko Kobaš</item>
    </derivirana_varijabla>
  </DomainObject.Predmet.SudioniciListNaziv>
  <DomainObject.Predmet.SudioniciListAdressOIB>
    <izvorni_sadrzaj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izvorni_sadrzaj>
    <derivirana_varijabla naziv="DomainObject.Predmet.SudioniciListAdressOIB_1"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92937648344</item>
      <item>, OIB 85821130368</item>
      <item>, OIB 52508873833</item>
      <item>, OIB 91401352560</item>
    </izvorni_sadrzaj>
    <derivirana_varijabla naziv="DomainObject.Predmet.SudioniciListNazivOIB_1">
      <item>, OIB 92937648344</item>
      <item>, OIB 85821130368</item>
      <item>, OIB 52508873833</item>
      <item>, OIB 91401352560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110-07/22-01/04</izvorni_sadrzaj>
    <derivirana_varijabla naziv="DomainObject.PrviPodnesak.OznakaBrojPodnositelja_1">110-07/22-01/04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418</properties:Words>
  <properties:Characters>2318</properties:Characters>
  <properties:Lines>93</properties:Lines>
  <properties:Paragraphs>37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2025-10-15T07:38:00Z</dcterms:created>
  <dc:creator>Jasmina Matika</dc:creator>
  <dc:description/>
  <cp:keywords/>
  <cp:lastModifiedBy>Jasmina Matika</cp:lastModifiedBy>
  <dcterms:modified xmlns:xsi="http://www.w3.org/2001/XMLSchema-instance" xsi:type="dcterms:W3CDTF">2025-10-22T11:57:00Z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St-14/2023-78 / Zapisnik - Skupština vjerovnika (St-14-23 - ZAPISNIK - SKUPŠTINA VJEROVNIKA - 22-10-25.docx)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